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Calibri" w:hAnsi="Calibri" w:cs="Calibri" w:eastAsia="Calibri"/>
          <w:b/>
          <w:i w:val="0"/>
          <w:color w:val="C08A3E"/>
          <w:sz w:val="17"/>
        </w:rPr>
        <w:t>RÉSOLUTION DU CONSEIL D'ADMINISTRATION</w:t>
      </w:r>
    </w:p>
    <w:p>
      <w:pPr>
        <w:spacing w:before="0" w:after="20" w:line="276" w:lineRule="auto"/>
      </w:pPr>
      <w:r>
        <w:rPr>
          <w:rFonts w:ascii="Georgia" w:hAnsi="Georgia" w:cs="Georgia" w:eastAsia="Georgia"/>
          <w:b/>
          <w:i w:val="0"/>
          <w:color w:val="1B3B36"/>
          <w:sz w:val="40"/>
        </w:rPr>
        <w:t>Adoption de la politique d'IA</w:t>
      </w:r>
      <w:r>
        <w:rPr>
          <w:rFonts w:ascii="Georgia" w:hAnsi="Georgia" w:cs="Georgia" w:eastAsia="Georgia"/>
          <w:b/>
          <w:i w:val="0"/>
          <w:color w:val="C08A3E"/>
          <w:sz w:val="40"/>
        </w:rPr>
        <w:t>.</w:t>
      </w:r>
    </w:p>
    <w:p>
      <w:pPr>
        <w:spacing w:before="0" w:after="240" w:line="276" w:lineRule="auto"/>
      </w:pPr>
      <w:r>
        <w:rPr>
          <w:rFonts w:ascii="Georgia" w:hAnsi="Georgia" w:cs="Georgia" w:eastAsia="Georgia"/>
          <w:b w:val="0"/>
          <w:i/>
          <w:color w:val="5A6B66"/>
          <w:sz w:val="26"/>
        </w:rPr>
        <w:t>Gabarit de résolution</w:t>
      </w:r>
    </w:p>
    <w:tbl>
      <w:tblPr>
        <w:tblW w:type="dxa" w:w="9360"/>
        <w:tblLayout w:type="fixed"/>
        <w:tblLook w:firstColumn="1" w:firstRow="1" w:lastColumn="0" w:lastRow="0" w:noHBand="0" w:noVBand="1" w:val="04A0"/>
        <w:tblLayout w:type="fixed"/>
      </w:tblPr>
      <w:tblGrid>
        <w:gridCol w:w="3000"/>
        <w:gridCol w:w="6360"/>
      </w:tblGrid>
      <w:tr>
        <w:trPr>
          <w:cantSplit/>
        </w:trPr>
        <w:tc>
          <w:tcPr>
            <w:tcW w:type="dxa" w:w="3000"/>
            <w:tcBorders>
              <w:top w:val="single" w:sz="4" w:color="D9D3C4"/>
              <w:left w:val="single" w:sz="4" w:color="D9D3C4"/>
              <w:bottom w:val="single" w:sz="4" w:color="D9D3C4"/>
              <w:right w:val="single" w:sz="4" w:color="D9D3C4"/>
            </w:tcBorders>
            <w:shd w:val="clear" w:color="auto" w:fill="FFFFFF"/>
            <w:tcMar>
              <w:top w:w="70" w:type="dxa"/>
              <w:left w:w="110" w:type="dxa"/>
              <w:bottom w:w="70" w:type="dxa"/>
              <w:right w:w="110" w:type="dxa"/>
            </w:tcMar>
            <w:vAlign w:val="center"/>
          </w:tcPr>
          <w:p>
            <w:pPr>
              <w:spacing w:before="0" w:after="0" w:line="276" w:lineRule="auto"/>
            </w:pPr>
            <w:r>
              <w:rPr>
                <w:rFonts w:ascii="Calibri" w:hAnsi="Calibri" w:cs="Calibri" w:eastAsia="Calibri"/>
                <w:b/>
                <w:i w:val="0"/>
                <w:color w:val="1B3B36"/>
                <w:sz w:val="20"/>
              </w:rPr>
              <w:t>Organisme</w:t>
            </w:r>
          </w:p>
        </w:tc>
        <w:tc>
          <w:tcPr>
            <w:tcW w:type="dxa" w:w="6360"/>
            <w:tcBorders>
              <w:top w:val="single" w:sz="4" w:color="D9D3C4"/>
              <w:left w:val="single" w:sz="4" w:color="D9D3C4"/>
              <w:bottom w:val="single" w:sz="4" w:color="D9D3C4"/>
              <w:right w:val="single" w:sz="4" w:color="D9D3C4"/>
            </w:tcBorders>
            <w:shd w:val="clear" w:color="auto" w:fill="F5F1E8"/>
            <w:tcMar>
              <w:top w:w="70" w:type="dxa"/>
              <w:left w:w="110" w:type="dxa"/>
              <w:bottom w:w="70" w:type="dxa"/>
              <w:right w:w="110" w:type="dxa"/>
            </w:tcMar>
            <w:vAlign w:val="center"/>
          </w:tcPr>
          <w:p>
            <w:pPr>
              <w:spacing w:before="0" w:after="0" w:line="276" w:lineRule="auto"/>
            </w:pPr>
          </w:p>
        </w:tc>
      </w:tr>
      <w:tr>
        <w:trPr>
          <w:cantSplit/>
        </w:trPr>
        <w:tc>
          <w:tcPr>
            <w:tcW w:type="dxa" w:w="3000"/>
            <w:tcBorders>
              <w:top w:val="single" w:sz="4" w:color="D9D3C4"/>
              <w:left w:val="single" w:sz="4" w:color="D9D3C4"/>
              <w:bottom w:val="single" w:sz="4" w:color="D9D3C4"/>
              <w:right w:val="single" w:sz="4" w:color="D9D3C4"/>
            </w:tcBorders>
            <w:shd w:val="clear" w:color="auto" w:fill="FFFFFF"/>
            <w:tcMar>
              <w:top w:w="70" w:type="dxa"/>
              <w:left w:w="110" w:type="dxa"/>
              <w:bottom w:w="70" w:type="dxa"/>
              <w:right w:w="110" w:type="dxa"/>
            </w:tcMar>
            <w:vAlign w:val="center"/>
          </w:tcPr>
          <w:p>
            <w:pPr>
              <w:spacing w:before="0" w:after="0" w:line="276" w:lineRule="auto"/>
            </w:pPr>
            <w:r>
              <w:rPr>
                <w:rFonts w:ascii="Calibri" w:hAnsi="Calibri" w:cs="Calibri" w:eastAsia="Calibri"/>
                <w:b/>
                <w:i w:val="0"/>
                <w:color w:val="1B3B36"/>
                <w:sz w:val="20"/>
              </w:rPr>
              <w:t>Séance du conseil d'administration du</w:t>
            </w:r>
          </w:p>
        </w:tc>
        <w:tc>
          <w:tcPr>
            <w:tcW w:type="dxa" w:w="6360"/>
            <w:tcBorders>
              <w:top w:val="single" w:sz="4" w:color="D9D3C4"/>
              <w:left w:val="single" w:sz="4" w:color="D9D3C4"/>
              <w:bottom w:val="single" w:sz="4" w:color="D9D3C4"/>
              <w:right w:val="single" w:sz="4" w:color="D9D3C4"/>
            </w:tcBorders>
            <w:shd w:val="clear" w:color="auto" w:fill="F5F1E8"/>
            <w:tcMar>
              <w:top w:w="70" w:type="dxa"/>
              <w:left w:w="110" w:type="dxa"/>
              <w:bottom w:w="70" w:type="dxa"/>
              <w:right w:w="110" w:type="dxa"/>
            </w:tcMar>
            <w:vAlign w:val="center"/>
          </w:tcPr>
          <w:p>
            <w:pPr>
              <w:spacing w:before="0" w:after="0" w:line="276" w:lineRule="auto"/>
            </w:pPr>
          </w:p>
        </w:tc>
      </w:tr>
      <w:tr>
        <w:trPr>
          <w:cantSplit/>
        </w:trPr>
        <w:tc>
          <w:tcPr>
            <w:tcW w:type="dxa" w:w="3000"/>
            <w:tcBorders>
              <w:top w:val="single" w:sz="4" w:color="D9D3C4"/>
              <w:left w:val="single" w:sz="4" w:color="D9D3C4"/>
              <w:bottom w:val="single" w:sz="4" w:color="D9D3C4"/>
              <w:right w:val="single" w:sz="4" w:color="D9D3C4"/>
            </w:tcBorders>
            <w:shd w:val="clear" w:color="auto" w:fill="FFFFFF"/>
            <w:tcMar>
              <w:top w:w="70" w:type="dxa"/>
              <w:left w:w="110" w:type="dxa"/>
              <w:bottom w:w="70" w:type="dxa"/>
              <w:right w:w="110" w:type="dxa"/>
            </w:tcMar>
            <w:vAlign w:val="center"/>
          </w:tcPr>
          <w:p>
            <w:pPr>
              <w:spacing w:before="0" w:after="0" w:line="276" w:lineRule="auto"/>
            </w:pPr>
            <w:r>
              <w:rPr>
                <w:rFonts w:ascii="Calibri" w:hAnsi="Calibri" w:cs="Calibri" w:eastAsia="Calibri"/>
                <w:b/>
                <w:i w:val="0"/>
                <w:color w:val="1B3B36"/>
                <w:sz w:val="20"/>
              </w:rPr>
              <w:t>Politique visée</w:t>
            </w:r>
          </w:p>
        </w:tc>
        <w:tc>
          <w:tcPr>
            <w:tcW w:type="dxa" w:w="6360"/>
            <w:tcBorders>
              <w:top w:val="single" w:sz="4" w:color="D9D3C4"/>
              <w:left w:val="single" w:sz="4" w:color="D9D3C4"/>
              <w:bottom w:val="single" w:sz="4" w:color="D9D3C4"/>
              <w:right w:val="single" w:sz="4" w:color="D9D3C4"/>
            </w:tcBorders>
            <w:shd w:val="clear" w:color="auto" w:fill="F5F1E8"/>
            <w:tcMar>
              <w:top w:w="70" w:type="dxa"/>
              <w:left w:w="110" w:type="dxa"/>
              <w:bottom w:w="70" w:type="dxa"/>
              <w:right w:w="110" w:type="dxa"/>
            </w:tcMar>
            <w:vAlign w:val="center"/>
          </w:tcPr>
          <w:p>
            <w:pPr>
              <w:spacing w:before="0" w:after="0" w:line="276" w:lineRule="auto"/>
            </w:pPr>
            <w:r>
              <w:rPr>
                <w:rFonts w:ascii="Calibri" w:hAnsi="Calibri" w:cs="Calibri" w:eastAsia="Calibri"/>
                <w:b w:val="0"/>
                <w:i w:val="0"/>
                <w:color w:val="5A6B66"/>
                <w:sz w:val="20"/>
              </w:rPr>
              <w:t>Politique d'utilisation responsable de l'intelligence artificielle, version du ________________</w:t>
            </w:r>
          </w:p>
        </w:tc>
      </w:tr>
      <w:tr>
        <w:trPr>
          <w:cantSplit/>
        </w:trPr>
        <w:tc>
          <w:tcPr>
            <w:tcW w:type="dxa" w:w="3000"/>
            <w:tcBorders>
              <w:top w:val="single" w:sz="4" w:color="D9D3C4"/>
              <w:left w:val="single" w:sz="4" w:color="D9D3C4"/>
              <w:bottom w:val="single" w:sz="4" w:color="D9D3C4"/>
              <w:right w:val="single" w:sz="4" w:color="D9D3C4"/>
            </w:tcBorders>
            <w:shd w:val="clear" w:color="auto" w:fill="FFFFFF"/>
            <w:tcMar>
              <w:top w:w="70" w:type="dxa"/>
              <w:left w:w="110" w:type="dxa"/>
              <w:bottom w:w="70" w:type="dxa"/>
              <w:right w:w="110" w:type="dxa"/>
            </w:tcMar>
            <w:vAlign w:val="center"/>
          </w:tcPr>
          <w:p>
            <w:pPr>
              <w:spacing w:before="0" w:after="0" w:line="276" w:lineRule="auto"/>
            </w:pPr>
            <w:r>
              <w:rPr>
                <w:rFonts w:ascii="Calibri" w:hAnsi="Calibri" w:cs="Calibri" w:eastAsia="Calibri"/>
                <w:b/>
                <w:i w:val="0"/>
                <w:color w:val="1B3B36"/>
                <w:sz w:val="20"/>
              </w:rPr>
              <w:t>Présentée par</w:t>
            </w:r>
          </w:p>
        </w:tc>
        <w:tc>
          <w:tcPr>
            <w:tcW w:type="dxa" w:w="6360"/>
            <w:tcBorders>
              <w:top w:val="single" w:sz="4" w:color="D9D3C4"/>
              <w:left w:val="single" w:sz="4" w:color="D9D3C4"/>
              <w:bottom w:val="single" w:sz="4" w:color="D9D3C4"/>
              <w:right w:val="single" w:sz="4" w:color="D9D3C4"/>
            </w:tcBorders>
            <w:shd w:val="clear" w:color="auto" w:fill="F5F1E8"/>
            <w:tcMar>
              <w:top w:w="70" w:type="dxa"/>
              <w:left w:w="110" w:type="dxa"/>
              <w:bottom w:w="70" w:type="dxa"/>
              <w:right w:w="110" w:type="dxa"/>
            </w:tcMar>
            <w:vAlign w:val="center"/>
          </w:tcPr>
          <w:p>
            <w:pPr>
              <w:spacing w:before="0" w:after="0" w:line="276" w:lineRule="auto"/>
            </w:pPr>
          </w:p>
        </w:tc>
      </w:tr>
    </w:tbl>
    <w:p>
      <w:pPr>
        <w:spacing w:before="280" w:after="140" w:line="276" w:lineRule="auto"/>
        <w:keepNext/>
        <w:pBdr>
          <w:bottom w:val="single" w:sz="8" w:space="4" w:color="C08A3E"/>
        </w:pBdr>
      </w:pPr>
      <w:r>
        <w:rPr>
          <w:rFonts w:ascii="Georgia" w:hAnsi="Georgia" w:cs="Georgia" w:eastAsia="Georgia"/>
          <w:b/>
          <w:i w:val="0"/>
          <w:color w:val="1B3B36"/>
          <w:sz w:val="28"/>
        </w:rPr>
        <w:t>1. Résolution</w:t>
      </w:r>
    </w:p>
    <w:p>
      <w:pPr>
        <w:keepNext/>
        <w:spacing w:before="0" w:after="40" w:line="276" w:lineRule="auto"/>
      </w:pPr>
      <w:r>
        <w:rPr>
          <w:rFonts w:ascii="Calibri" w:hAnsi="Calibri" w:cs="Calibri" w:eastAsia="Calibri"/>
          <w:b/>
          <w:i w:val="0"/>
          <w:color w:val="1B3B36"/>
          <w:sz w:val="20"/>
        </w:rPr>
        <w:t xml:space="preserve">Résolution no </w:t>
      </w:r>
      <w:r>
        <w:rPr>
          <w:rFonts w:ascii="Calibri" w:hAnsi="Calibri" w:cs="Calibri" w:eastAsia="Calibri"/>
          <w:b w:val="0"/>
          <w:i w:val="0"/>
          <w:color w:val="5A6B66"/>
          <w:sz w:val="20"/>
        </w:rPr>
        <w:t>______________</w:t>
      </w:r>
    </w:p>
    <w:p>
      <w:pPr>
        <w:keepNext/>
        <w:spacing w:before="0" w:after="200" w:line="276" w:lineRule="auto"/>
      </w:pPr>
      <w:r>
        <w:rPr>
          <w:rFonts w:ascii="Georgia" w:hAnsi="Georgia" w:cs="Georgia" w:eastAsia="Georgia"/>
          <w:b/>
          <w:i w:val="0"/>
          <w:color w:val="1B3B36"/>
          <w:sz w:val="24"/>
        </w:rPr>
        <w:t>Adoption de la politique d'utilisation responsable de l'intelligence artificielle</w:t>
      </w:r>
    </w:p>
    <w:tbl>
      <w:tblPr>
        <w:tblW w:type="dxa" w:w="9360"/>
        <w:tblLayout w:type="fixed"/>
        <w:tblLook w:firstColumn="1" w:firstRow="1" w:lastColumn="0" w:lastRow="0" w:noHBand="0" w:noVBand="1" w:val="04A0"/>
        <w:tblLayout w:type="fixed"/>
      </w:tblPr>
      <w:tblGrid>
        <w:gridCol w:w="2300"/>
        <w:gridCol w:w="7060"/>
      </w:tblGrid>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ATTENDU 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les personnes qui œuvrent pour l'organisme (employés, bénévoles et administrateurs) utilisent ou pourraient utiliser des outils d'intelligence artificielle dans leurs tâches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ATTENDU 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le conseil d'administration doit s'assurer que les risques qui en découlent, notamment pour les renseignements personnels, la réputation de l'organisme et la confiance des donateurs et de la communauté, sont gérés de façon responsable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ATTENDU 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le conseil a reçu et examiné le projet de politique d'utilisation responsable de l'intelligence artificielle, version du ________________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ATTENDU 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5A6B66"/>
                <w:sz w:val="20"/>
              </w:rPr>
              <w:t>[facultatif] les obligations de l'organisme en matière de protection des renseignements personnels ont été prises en compte dans la politique, qui a été revue par ________________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IL EST PROPOSÉ PAR</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5A6B66"/>
                <w:sz w:val="20"/>
              </w:rPr>
              <w:t>________________________________</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APPUYÉ PAR</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5A6B66"/>
                <w:sz w:val="20"/>
              </w:rPr>
              <w:t>________________________________</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le conseil d'administration adopte la Politique d'utilisation responsable de l'intelligence artificielle, version du ________________, telle que déposée au procès-verbal, avec prise d'effet le ________________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la direction générale communique la politique aux employés, aux bénévoles et aux administrateurs dans un délai de ______ jours, ainsi qu'aux fournisseurs concernés, le cas échéant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________________________________ soit désigné(e) responsable de l'application de la politique et de la liste des outils approuvés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la direction générale fasse rapport au conseil de l'application de la politique, y compris des incidents signalés, [à chaque séance ordinaire / au moins ______ fois par année] ;</w:t>
            </w:r>
          </w:p>
        </w:tc>
      </w:tr>
      <w:tr>
        <w:trPr>
          <w:cantSplit/>
        </w:trPr>
        <w:tc>
          <w:tcPr>
            <w:tcW w:type="dxa" w:w="230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i w:val="0"/>
                <w:color w:val="1B3B36"/>
                <w:sz w:val="19"/>
              </w:rPr>
              <w:t>QUE</w:t>
            </w:r>
          </w:p>
        </w:tc>
        <w:tc>
          <w:tcPr>
            <w:tcW w:type="dxa" w:w="7060"/>
            <w:tcBorders>
              <w:top w:val="none" w:sz="0" w:color="FFFFFF"/>
              <w:left w:val="none" w:sz="0" w:color="FFFFFF"/>
              <w:bottom w:val="none" w:sz="0" w:color="FFFFFF"/>
              <w:right w:val="none" w:sz="0" w:color="FFFFFF"/>
            </w:tcBorders>
            <w:tcMar>
              <w:top w:w="70" w:type="dxa"/>
              <w:left w:w="110" w:type="dxa"/>
              <w:bottom w:w="70" w:type="dxa"/>
              <w:right w:w="110" w:type="dxa"/>
            </w:tcMar>
            <w:vAlign w:val="top"/>
          </w:tcPr>
          <w:p>
            <w:pPr>
              <w:spacing w:before="0" w:after="0" w:line="276" w:lineRule="auto"/>
            </w:pPr>
            <w:r>
              <w:rPr>
                <w:rFonts w:ascii="Calibri" w:hAnsi="Calibri" w:cs="Calibri" w:eastAsia="Calibri"/>
                <w:b w:val="0"/>
                <w:i w:val="0"/>
                <w:color w:val="1A1D1C"/>
                <w:sz w:val="20"/>
              </w:rPr>
              <w:t>la politique soit révisée au plus tard le ________________.</w:t>
            </w:r>
          </w:p>
        </w:tc>
      </w:tr>
    </w:tbl>
    <w:p>
      <w:pPr>
        <w:keepNext/>
        <w:spacing w:before="240" w:after="240" w:line="276" w:lineRule="auto"/>
      </w:pPr>
      <w:r>
        <w:rPr>
          <w:rFonts w:ascii="Calibri" w:hAnsi="Calibri" w:cs="Calibri" w:eastAsia="Calibri"/>
          <w:b/>
          <w:i w:val="0"/>
          <w:color w:val="1B3B36"/>
          <w:sz w:val="21"/>
        </w:rPr>
        <w:t xml:space="preserve">Adoptée   </w:t>
      </w:r>
      <w:r>
        <w:rPr>
          <w:rFonts w:ascii="Calibri" w:hAnsi="Calibri" w:cs="Calibri" w:eastAsia="Calibri"/>
          <w:b/>
          <w:i w:val="0"/>
          <w:color w:val="1B3B36"/>
          <w:sz w:val="21"/>
        </w:rPr>
        <w:t>☐ à l'unanimité   ☐ à la majorité</w:t>
      </w:r>
    </w:p>
    <w:p>
      <w:pPr>
        <w:keepNext/>
        <w:spacing w:before="0" w:after="360" w:line="276" w:lineRule="auto"/>
      </w:pPr>
      <w:r>
        <w:rPr>
          <w:rFonts w:ascii="Calibri" w:hAnsi="Calibri" w:cs="Calibri" w:eastAsia="Calibri"/>
          <w:b w:val="0"/>
          <w:i/>
          <w:color w:val="5A6B66"/>
          <w:sz w:val="19"/>
        </w:rPr>
        <w:t>Copie certifiée conforme, extraite du procès-verbal de la séance du conseil d'administration tenue le ________________.</w:t>
      </w:r>
    </w:p>
    <w:p>
      <w:pPr>
        <w:keepNext/>
        <w:spacing w:before="0" w:after="20" w:line="276" w:lineRule="auto"/>
      </w:pPr>
      <w:r>
        <w:rPr>
          <w:rFonts w:ascii="Calibri" w:hAnsi="Calibri" w:cs="Calibri" w:eastAsia="Calibri"/>
          <w:b w:val="0"/>
          <w:i w:val="0"/>
          <w:color w:val="1A1D1C"/>
          <w:sz w:val="20"/>
        </w:rPr>
        <w:t>______________________________________</w:t>
      </w:r>
    </w:p>
    <w:p>
      <w:pPr>
        <w:spacing w:before="0" w:after="0" w:line="276" w:lineRule="auto"/>
      </w:pPr>
      <w:r>
        <w:rPr>
          <w:rFonts w:ascii="Calibri" w:hAnsi="Calibri" w:cs="Calibri" w:eastAsia="Calibri"/>
          <w:b w:val="0"/>
          <w:i w:val="0"/>
          <w:color w:val="5A6B66"/>
          <w:sz w:val="18"/>
        </w:rPr>
        <w:t>Secrétaire du conseil</w:t>
      </w:r>
    </w:p>
    <w:p>
      <w:pPr>
        <w:spacing w:before="400" w:after="140" w:line="276" w:lineRule="auto"/>
        <w:keepNext/>
        <w:pBdr>
          <w:bottom w:val="single" w:sz="8" w:space="4" w:color="C08A3E"/>
        </w:pBdr>
      </w:pPr>
      <w:r>
        <w:rPr>
          <w:rFonts w:ascii="Georgia" w:hAnsi="Georgia" w:cs="Georgia" w:eastAsia="Georgia"/>
          <w:b/>
          <w:i w:val="0"/>
          <w:color w:val="1B3B36"/>
          <w:sz w:val="28"/>
        </w:rPr>
        <w:t>2. Conseils d'adaptation</w:t>
      </w:r>
    </w:p>
    <w:p>
      <w:pPr>
        <w:spacing w:before="0" w:after="80" w:line="276" w:lineRule="auto"/>
        <w:ind w:left="360" w:hanging="240"/>
      </w:pPr>
      <w:r>
        <w:rPr>
          <w:rFonts w:ascii="Calibri" w:hAnsi="Calibri" w:cs="Calibri" w:eastAsia="Calibri"/>
          <w:b/>
          <w:i w:val="0"/>
          <w:color w:val="C08A3E"/>
          <w:sz w:val="20"/>
        </w:rPr>
        <w:t xml:space="preserve">•  </w:t>
      </w:r>
      <w:r>
        <w:rPr>
          <w:rFonts w:ascii="Calibri" w:hAnsi="Calibri" w:cs="Calibri" w:eastAsia="Calibri"/>
          <w:b w:val="0"/>
          <w:i w:val="0"/>
          <w:color w:val="1A1D1C"/>
          <w:sz w:val="20"/>
        </w:rPr>
        <w:t>Remplacez les passages entre crochets ou retirez-les. Les lignes soulignées se remplissent en séance.</w:t>
      </w:r>
    </w:p>
    <w:p>
      <w:pPr>
        <w:spacing w:before="0" w:after="80" w:line="276" w:lineRule="auto"/>
        <w:ind w:left="360" w:hanging="240"/>
      </w:pPr>
      <w:r>
        <w:rPr>
          <w:rFonts w:ascii="Calibri" w:hAnsi="Calibri" w:cs="Calibri" w:eastAsia="Calibri"/>
          <w:b/>
          <w:i w:val="0"/>
          <w:color w:val="C08A3E"/>
          <w:sz w:val="20"/>
        </w:rPr>
        <w:t xml:space="preserve">•  </w:t>
      </w:r>
      <w:r>
        <w:rPr>
          <w:rFonts w:ascii="Calibri" w:hAnsi="Calibri" w:cs="Calibri" w:eastAsia="Calibri"/>
          <w:b w:val="0"/>
          <w:i w:val="0"/>
          <w:color w:val="1A1D1C"/>
          <w:sz w:val="20"/>
        </w:rPr>
        <w:t>Joignez au procès-verbal la politique dans sa version finale. La résolution doit viser la même version et la même date que le document adopté.</w:t>
      </w:r>
    </w:p>
    <w:p>
      <w:pPr>
        <w:spacing w:before="0" w:after="80" w:line="276" w:lineRule="auto"/>
        <w:ind w:left="360" w:hanging="240"/>
      </w:pPr>
      <w:r>
        <w:rPr>
          <w:rFonts w:ascii="Calibri" w:hAnsi="Calibri" w:cs="Calibri" w:eastAsia="Calibri"/>
          <w:b/>
          <w:i w:val="0"/>
          <w:color w:val="C08A3E"/>
          <w:sz w:val="20"/>
        </w:rPr>
        <w:t xml:space="preserve">•  </w:t>
      </w:r>
      <w:r>
        <w:rPr>
          <w:rFonts w:ascii="Calibri" w:hAnsi="Calibri" w:cs="Calibri" w:eastAsia="Calibri"/>
          <w:b w:val="0"/>
          <w:i w:val="0"/>
          <w:color w:val="1A1D1C"/>
          <w:sz w:val="20"/>
        </w:rPr>
        <w:t>Retirez le dossier de révision du document généré avant de le joindre au procès-verbal.</w:t>
      </w:r>
    </w:p>
    <w:p>
      <w:pPr>
        <w:spacing w:before="0" w:after="80" w:line="276" w:lineRule="auto"/>
        <w:ind w:left="360" w:hanging="240"/>
      </w:pPr>
      <w:r>
        <w:rPr>
          <w:rFonts w:ascii="Calibri" w:hAnsi="Calibri" w:cs="Calibri" w:eastAsia="Calibri"/>
          <w:b/>
          <w:i w:val="0"/>
          <w:color w:val="C08A3E"/>
          <w:sz w:val="20"/>
        </w:rPr>
        <w:t xml:space="preserve">•  </w:t>
      </w:r>
      <w:r>
        <w:rPr>
          <w:rFonts w:ascii="Calibri" w:hAnsi="Calibri" w:cs="Calibri" w:eastAsia="Calibri"/>
          <w:b w:val="0"/>
          <w:i w:val="0"/>
          <w:color w:val="1A1D1C"/>
          <w:sz w:val="20"/>
        </w:rPr>
        <w:t>Si votre politique prévoit qu'une autre instance l'approuve (comité, direction générale), adaptez le premier QUE en conséquence.</w:t>
      </w:r>
    </w:p>
    <w:p>
      <w:pPr>
        <w:spacing w:before="0" w:after="80" w:line="276" w:lineRule="auto"/>
        <w:ind w:left="360" w:hanging="240"/>
      </w:pPr>
      <w:r>
        <w:rPr>
          <w:rFonts w:ascii="Calibri" w:hAnsi="Calibri" w:cs="Calibri" w:eastAsia="Calibri"/>
          <w:b/>
          <w:i w:val="0"/>
          <w:color w:val="C08A3E"/>
          <w:sz w:val="20"/>
        </w:rPr>
        <w:t xml:space="preserve">•  </w:t>
      </w:r>
      <w:r>
        <w:rPr>
          <w:rFonts w:ascii="Calibri" w:hAnsi="Calibri" w:cs="Calibri" w:eastAsia="Calibri"/>
          <w:b w:val="0"/>
          <w:i w:val="0"/>
          <w:color w:val="1A1D1C"/>
          <w:sz w:val="20"/>
        </w:rPr>
        <w:t>Vérifiez dans le règlement général de l'organisme le quorum et la majorité requis pour adopter une résolution.</w:t>
      </w:r>
    </w:p>
    <w:sectPr w:rsidR="00FC693F" w:rsidRPr="0006063C" w:rsidSect="00034616">
      <w:footerReference w:type="default" r:id="rId9"/>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20" w:line="276" w:lineRule="auto"/>
    </w:pPr>
    <w:r>
      <w:rPr>
        <w:rFonts w:ascii="Georgia" w:hAnsi="Georgia" w:cs="Georgia" w:eastAsia="Georgia"/>
        <w:b/>
        <w:i w:val="0"/>
        <w:color w:val="1B3B36"/>
        <w:sz w:val="17"/>
      </w:rPr>
      <w:t>Daniel H</w:t>
    </w:r>
    <w:r>
      <w:rPr>
        <w:rFonts w:ascii="Georgia" w:hAnsi="Georgia" w:cs="Georgia" w:eastAsia="Georgia"/>
        <w:b/>
        <w:i w:val="0"/>
        <w:color w:val="C08A3E"/>
        <w:sz w:val="17"/>
      </w:rPr>
      <w:t>.</w:t>
    </w:r>
    <w:r>
      <w:rPr>
        <w:rFonts w:ascii="Georgia" w:hAnsi="Georgia" w:cs="Georgia" w:eastAsia="Georgia"/>
        <w:b/>
        <w:i w:val="0"/>
        <w:color w:val="1B3B36"/>
        <w:sz w:val="17"/>
      </w:rPr>
      <w:t xml:space="preserve"> Lanteigne</w:t>
    </w:r>
  </w:p>
  <w:p>
    <w:pPr>
      <w:spacing w:before="0" w:after="0" w:line="276" w:lineRule="auto"/>
    </w:pPr>
    <w:r>
      <w:rPr>
        <w:rFonts w:ascii="Calibri" w:hAnsi="Calibri" w:cs="Calibri" w:eastAsia="Calibri"/>
        <w:b w:val="0"/>
        <w:i/>
        <w:color w:val="5A6B66"/>
        <w:sz w:val="15"/>
      </w:rPr>
      <w:t>Modèle gratuit à adapter · danielhlanteigne.com/intelligence-artificielle · Ce document ne constitue pas un avis juridique.</w:t>
    </w:r>
  </w:p>
  <w:p>
    <w:pPr>
      <w:spacing w:before="0" w:after="0" w:line="276" w:lineRule="auto"/>
      <w:jc w:val="right"/>
    </w:pPr>
    <w:r>
      <w:rPr>
        <w:rFonts w:ascii="Calibri" w:hAnsi="Calibri" w:cs="Calibri" w:eastAsia="Calibri"/>
        <w:b w:val="0"/>
        <w:i w:val="0"/>
        <w:color w:val="5A6B66"/>
        <w:sz w:val="16"/>
      </w:rPr>
      <w:t xml:space="preserve">Page </w:t>
    </w:r>
    <w:r>
      <w:rPr>
        <w:rFonts w:ascii="Calibri" w:hAnsi="Calibri" w:cs="Calibri" w:eastAsia="Calibri"/>
        <w:b w:val="0"/>
        <w:i w:val="0"/>
        <w:color w:val="1B3B36"/>
        <w:sz w:val="16"/>
      </w:rPr>
      <w:fldChar w:fldCharType="begin"/>
    </w:r>
    <w:r>
      <w:rPr>
        <w:rFonts w:ascii="Calibri" w:hAnsi="Calibri" w:cs="Calibri" w:eastAsia="Calibri"/>
        <w:b w:val="0"/>
        <w:i w:val="0"/>
        <w:color w:val="1B3B36"/>
        <w:sz w:val="16"/>
      </w:rPr>
      <w:instrText xml:space="preserve"> PAGE </w:instrText>
    </w:r>
    <w:r>
      <w:rPr>
        <w:rFonts w:ascii="Calibri" w:hAnsi="Calibri" w:cs="Calibri" w:eastAsia="Calibri"/>
        <w:b w:val="0"/>
        <w:i w:val="0"/>
        <w:color w:val="1B3B36"/>
        <w:sz w:val="16"/>
      </w:rPr>
      <w:fldChar w:fldCharType="separate"/>
    </w:r>
    <w:r>
      <w:rPr>
        <w:rFonts w:ascii="Calibri" w:hAnsi="Calibri" w:cs="Calibri" w:eastAsia="Calibri"/>
        <w:b w:val="0"/>
        <w:i w:val="0"/>
        <w:color w:val="1B3B36"/>
        <w:sz w:val="16"/>
      </w:rPr>
      <w:t>1</w:t>
    </w:r>
    <w:r>
      <w:rPr>
        <w:rFonts w:ascii="Calibri" w:hAnsi="Calibri" w:cs="Calibri" w:eastAsia="Calibri"/>
        <w:b w:val="0"/>
        <w:i w:val="0"/>
        <w:color w:val="1B3B36"/>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du CA pour adopter la politique d'IA</dc:title>
  <dc:subject/>
  <dc:creator>Daniel H. Lanteigne</dc:creator>
  <cp:keywords/>
  <dc:description>generated by python-docx</dc:description>
  <cp:lastModifiedBy/>
  <cp:revision>1</cp:revision>
  <dcterms:created xsi:type="dcterms:W3CDTF">2013-12-23T23:15:00Z</dcterms:created>
  <dcterms:modified xsi:type="dcterms:W3CDTF">2013-12-23T23:15:00Z</dcterms:modified>
  <cp:category/>
</cp:coreProperties>
</file>